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BF531" w14:textId="44C93454" w:rsidR="001F4586" w:rsidRPr="00F10612" w:rsidRDefault="001F4586" w:rsidP="00F10612">
      <w:pPr>
        <w:jc w:val="right"/>
        <w:rPr>
          <w:rFonts w:ascii="Arial" w:hAnsi="Arial" w:cs="Arial"/>
          <w:b/>
          <w:bCs/>
          <w:color w:val="000000" w:themeColor="text1"/>
          <w:lang w:eastAsia="en-US"/>
        </w:rPr>
      </w:pPr>
      <w:r w:rsidRPr="00F10612">
        <w:rPr>
          <w:rFonts w:ascii="Arial" w:hAnsi="Arial" w:cs="Arial"/>
          <w:b/>
          <w:bCs/>
          <w:color w:val="000000" w:themeColor="text1"/>
          <w:lang w:eastAsia="en-US"/>
        </w:rPr>
        <w:t>Anexa 5</w:t>
      </w:r>
    </w:p>
    <w:p w14:paraId="51A32132" w14:textId="77777777" w:rsidR="000611B0" w:rsidRPr="00F10612" w:rsidRDefault="000611B0" w:rsidP="00F10612">
      <w:pPr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Antet Unitate de învățământ</w:t>
      </w:r>
    </w:p>
    <w:p w14:paraId="7A3D66AF" w14:textId="77777777" w:rsidR="000611B0" w:rsidRPr="00F10612" w:rsidRDefault="000611B0" w:rsidP="00F10612">
      <w:pPr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Nr. înreg. ______/_________________</w:t>
      </w:r>
    </w:p>
    <w:p w14:paraId="20993A84" w14:textId="77777777" w:rsidR="000611B0" w:rsidRPr="00F10612" w:rsidRDefault="000611B0" w:rsidP="00F10612">
      <w:pPr>
        <w:jc w:val="center"/>
        <w:rPr>
          <w:rFonts w:ascii="Arial" w:eastAsia="Calibri" w:hAnsi="Arial" w:cs="Arial"/>
          <w:b/>
          <w:color w:val="000000" w:themeColor="text1"/>
        </w:rPr>
      </w:pPr>
    </w:p>
    <w:p w14:paraId="3166A602" w14:textId="77777777" w:rsidR="000611B0" w:rsidRPr="00F10612" w:rsidRDefault="000611B0" w:rsidP="00F10612">
      <w:pPr>
        <w:jc w:val="center"/>
        <w:rPr>
          <w:rFonts w:ascii="Arial" w:eastAsia="Calibri" w:hAnsi="Arial" w:cs="Arial"/>
          <w:b/>
          <w:color w:val="000000" w:themeColor="text1"/>
        </w:rPr>
      </w:pPr>
      <w:bookmarkStart w:id="0" w:name="_GoBack"/>
      <w:r w:rsidRPr="00F10612">
        <w:rPr>
          <w:rFonts w:ascii="Arial" w:eastAsia="Calibri" w:hAnsi="Arial" w:cs="Arial"/>
          <w:b/>
          <w:color w:val="000000" w:themeColor="text1"/>
        </w:rPr>
        <w:t>ADEVERINȚĂ</w:t>
      </w:r>
    </w:p>
    <w:bookmarkEnd w:id="0"/>
    <w:p w14:paraId="49FB5C37" w14:textId="77777777" w:rsidR="000611B0" w:rsidRPr="00F10612" w:rsidRDefault="000611B0" w:rsidP="00F10612">
      <w:pPr>
        <w:jc w:val="center"/>
        <w:rPr>
          <w:rFonts w:ascii="Arial" w:eastAsia="Calibri" w:hAnsi="Arial" w:cs="Arial"/>
          <w:b/>
          <w:color w:val="000000" w:themeColor="text1"/>
        </w:rPr>
      </w:pPr>
    </w:p>
    <w:p w14:paraId="58D1C0DD" w14:textId="428BA6B2" w:rsidR="000611B0" w:rsidRPr="00F10612" w:rsidRDefault="000611B0" w:rsidP="00F10612">
      <w:pPr>
        <w:spacing w:line="360" w:lineRule="auto"/>
        <w:ind w:firstLine="567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 xml:space="preserve">Prin prezenta se adeverește că dl/d-na ________________________________ având </w:t>
      </w:r>
    </w:p>
    <w:p w14:paraId="6093DA99" w14:textId="77777777" w:rsidR="00F448D7" w:rsidRDefault="000611B0" w:rsidP="00F448D7">
      <w:pPr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 xml:space="preserve">funcția didactică de _____________________________________________________, </w:t>
      </w:r>
      <w:r w:rsidR="00F448D7">
        <w:rPr>
          <w:rFonts w:ascii="Arial" w:eastAsia="Calibri" w:hAnsi="Arial" w:cs="Arial"/>
          <w:bCs/>
          <w:color w:val="000000" w:themeColor="text1"/>
        </w:rPr>
        <w:t xml:space="preserve">   </w:t>
      </w:r>
    </w:p>
    <w:p w14:paraId="38CF3AE6" w14:textId="66D04FD7" w:rsidR="00F448D7" w:rsidRPr="00F448D7" w:rsidRDefault="00F448D7" w:rsidP="00F448D7">
      <w:pPr>
        <w:ind w:firstLine="708"/>
        <w:jc w:val="both"/>
        <w:rPr>
          <w:rFonts w:ascii="Arial" w:eastAsia="Calibri" w:hAnsi="Arial" w:cs="Arial"/>
          <w:bCs/>
          <w:color w:val="000000" w:themeColor="text1"/>
          <w:sz w:val="22"/>
        </w:rPr>
      </w:pPr>
      <w:r w:rsidRPr="00F448D7">
        <w:rPr>
          <w:rFonts w:eastAsia="Trebuchet MS"/>
          <w:color w:val="000000" w:themeColor="text1"/>
          <w:sz w:val="14"/>
        </w:rPr>
        <w:t>(</w:t>
      </w:r>
      <w:r w:rsidRPr="00F448D7">
        <w:rPr>
          <w:rFonts w:ascii="Candara" w:eastAsia="Trebuchet MS" w:hAnsi="Candara"/>
          <w:color w:val="000000" w:themeColor="text1"/>
          <w:sz w:val="12"/>
          <w:szCs w:val="22"/>
        </w:rPr>
        <w:t>educatoare/ profesor pentru învățământul preșcolar/ institutor/ învățător/ profesor pentru învăț</w:t>
      </w:r>
      <w:r w:rsidRPr="00F448D7">
        <w:rPr>
          <w:rFonts w:ascii="Candara" w:eastAsia="Trebuchet MS" w:hAnsi="Candara"/>
          <w:color w:val="000000" w:themeColor="text1"/>
          <w:sz w:val="12"/>
          <w:szCs w:val="22"/>
        </w:rPr>
        <w:t xml:space="preserve">ământul primar/ profesor pentru </w:t>
      </w:r>
      <w:r w:rsidRPr="00F448D7">
        <w:rPr>
          <w:rFonts w:ascii="Candara" w:eastAsia="Trebuchet MS" w:hAnsi="Candara"/>
          <w:color w:val="000000" w:themeColor="text1"/>
          <w:sz w:val="12"/>
          <w:szCs w:val="22"/>
        </w:rPr>
        <w:t>învățământul gimnazial/ secundar inferior</w:t>
      </w:r>
      <w:r w:rsidRPr="00F448D7">
        <w:rPr>
          <w:rFonts w:eastAsia="Trebuchet MS"/>
          <w:color w:val="000000" w:themeColor="text1"/>
          <w:sz w:val="14"/>
        </w:rPr>
        <w:t>)</w:t>
      </w:r>
    </w:p>
    <w:p w14:paraId="0875E521" w14:textId="369CDDD5" w:rsidR="000611B0" w:rsidRPr="00F10612" w:rsidRDefault="000611B0" w:rsidP="00F10612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 xml:space="preserve">specializarea </w:t>
      </w:r>
      <w:r w:rsidR="00874DCB" w:rsidRPr="00F10612">
        <w:rPr>
          <w:rFonts w:ascii="Arial" w:eastAsia="Calibri" w:hAnsi="Arial" w:cs="Arial"/>
          <w:bCs/>
          <w:color w:val="000000" w:themeColor="text1"/>
        </w:rPr>
        <w:t>de pe diplomă</w:t>
      </w:r>
      <w:r w:rsidR="00F10612">
        <w:rPr>
          <w:rFonts w:ascii="Arial" w:eastAsia="Calibri" w:hAnsi="Arial" w:cs="Arial"/>
          <w:bCs/>
          <w:color w:val="000000" w:themeColor="text1"/>
        </w:rPr>
        <w:t xml:space="preserve"> </w:t>
      </w:r>
      <w:r w:rsidRPr="00F10612">
        <w:rPr>
          <w:rFonts w:ascii="Arial" w:eastAsia="Calibri" w:hAnsi="Arial" w:cs="Arial"/>
          <w:bCs/>
          <w:color w:val="000000" w:themeColor="text1"/>
        </w:rPr>
        <w:t xml:space="preserve">________________________________________________, </w:t>
      </w:r>
    </w:p>
    <w:p w14:paraId="2F1F7FE3" w14:textId="7E7DD7DA" w:rsidR="00F10612" w:rsidRPr="00F10612" w:rsidRDefault="000611B0" w:rsidP="00F10612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cu vechimea în învățământ de _____ ani, gradul didactic _________ obținut în anul __________,  este încadrat/ă în unitatea noastră de învățământ cu statutul de</w:t>
      </w:r>
      <w:r w:rsidR="00F10612">
        <w:rPr>
          <w:rFonts w:ascii="Arial" w:eastAsia="Calibri" w:hAnsi="Arial" w:cs="Arial"/>
          <w:bCs/>
          <w:color w:val="000000" w:themeColor="text1"/>
          <w:lang w:val="en-US"/>
        </w:rPr>
        <w:t>:</w:t>
      </w:r>
      <w:r w:rsidRPr="00F10612">
        <w:rPr>
          <w:rFonts w:ascii="Arial" w:eastAsia="Calibri" w:hAnsi="Arial" w:cs="Arial"/>
          <w:bCs/>
          <w:color w:val="000000" w:themeColor="text1"/>
        </w:rPr>
        <w:t xml:space="preserve"> </w:t>
      </w:r>
    </w:p>
    <w:p w14:paraId="410291F2" w14:textId="77777777" w:rsidR="00F10612" w:rsidRPr="00F10612" w:rsidRDefault="00F10612" w:rsidP="00F1061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>titular</w:t>
      </w:r>
    </w:p>
    <w:p w14:paraId="00C7B478" w14:textId="5CDF3FB3" w:rsidR="00F10612" w:rsidRPr="00F10612" w:rsidRDefault="000611B0" w:rsidP="00F1061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 xml:space="preserve">suplinitor </w:t>
      </w:r>
    </w:p>
    <w:p w14:paraId="4B0D7A61" w14:textId="086319BE" w:rsidR="000611B0" w:rsidRPr="00F10612" w:rsidRDefault="000611B0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 xml:space="preserve">la clase cu predare în limba minorității naționale maghiare </w:t>
      </w:r>
    </w:p>
    <w:p w14:paraId="0526AA05" w14:textId="77777777" w:rsidR="000611B0" w:rsidRPr="00F10612" w:rsidRDefault="000611B0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</w:p>
    <w:p w14:paraId="45DB2CEA" w14:textId="77777777" w:rsidR="00F10612" w:rsidRPr="00F10612" w:rsidRDefault="00332CAA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Menționăm că sus-numitul/</w:t>
      </w:r>
      <w:r w:rsidR="000611B0" w:rsidRPr="00F10612">
        <w:rPr>
          <w:rFonts w:ascii="Arial" w:eastAsia="Calibri" w:hAnsi="Arial" w:cs="Arial"/>
          <w:bCs/>
          <w:color w:val="000000" w:themeColor="text1"/>
        </w:rPr>
        <w:t xml:space="preserve">sus-numita </w:t>
      </w:r>
    </w:p>
    <w:p w14:paraId="6557E8A8" w14:textId="1278C58D" w:rsidR="00F10612" w:rsidRPr="00F10612" w:rsidRDefault="00F10612" w:rsidP="00F1061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 xml:space="preserve">nu are funcție de conducere </w:t>
      </w:r>
    </w:p>
    <w:p w14:paraId="5F1CB141" w14:textId="78B45391" w:rsidR="000611B0" w:rsidRPr="00F10612" w:rsidRDefault="000611B0" w:rsidP="00F1061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 xml:space="preserve">are </w:t>
      </w:r>
      <w:r w:rsidR="00332CAA" w:rsidRPr="00F10612">
        <w:rPr>
          <w:rFonts w:ascii="Arial" w:hAnsi="Arial" w:cs="Arial"/>
          <w:bCs/>
          <w:color w:val="000000" w:themeColor="text1"/>
        </w:rPr>
        <w:t xml:space="preserve">funcție de conducere </w:t>
      </w:r>
      <w:r w:rsidR="00F10612" w:rsidRPr="00F10612">
        <w:rPr>
          <w:rFonts w:ascii="Arial" w:hAnsi="Arial" w:cs="Arial"/>
          <w:bCs/>
          <w:color w:val="000000" w:themeColor="text1"/>
        </w:rPr>
        <w:t xml:space="preserve"> - director adjunct</w:t>
      </w:r>
      <w:r w:rsidRPr="00F10612">
        <w:rPr>
          <w:rFonts w:ascii="Arial" w:hAnsi="Arial" w:cs="Arial"/>
          <w:bCs/>
          <w:color w:val="000000" w:themeColor="text1"/>
        </w:rPr>
        <w:t xml:space="preserve">  </w:t>
      </w:r>
    </w:p>
    <w:p w14:paraId="37553DE9" w14:textId="507DDF0B" w:rsidR="000611B0" w:rsidRPr="00F10612" w:rsidRDefault="00F10612" w:rsidP="00F1061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 xml:space="preserve">are funcție de conducere  - director </w:t>
      </w:r>
    </w:p>
    <w:p w14:paraId="7631B116" w14:textId="77777777" w:rsidR="00F10612" w:rsidRDefault="00F10612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</w:p>
    <w:p w14:paraId="6AC8F888" w14:textId="77777777" w:rsidR="000611B0" w:rsidRDefault="000611B0" w:rsidP="00F10612">
      <w:pPr>
        <w:ind w:firstLine="567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Prezenta adeverință s-a eliberat la cerere, în vederea înscrierii la programul de formare continuă (</w:t>
      </w:r>
      <w:r w:rsidRPr="00F10612">
        <w:rPr>
          <w:rFonts w:ascii="Arial" w:eastAsia="Calibri" w:hAnsi="Arial" w:cs="Arial"/>
          <w:bCs/>
          <w:i/>
          <w:color w:val="000000" w:themeColor="text1"/>
        </w:rPr>
        <w:t>vă rugăm bifați</w:t>
      </w:r>
      <w:r w:rsidRPr="00F10612">
        <w:rPr>
          <w:rFonts w:ascii="Arial" w:eastAsia="Calibri" w:hAnsi="Arial" w:cs="Arial"/>
          <w:bCs/>
          <w:color w:val="000000" w:themeColor="text1"/>
        </w:rPr>
        <w:t>):</w:t>
      </w:r>
    </w:p>
    <w:p w14:paraId="674D1A12" w14:textId="77777777" w:rsidR="00F10612" w:rsidRPr="00F10612" w:rsidRDefault="00F10612" w:rsidP="00F10612">
      <w:pPr>
        <w:ind w:firstLine="567"/>
        <w:jc w:val="both"/>
        <w:rPr>
          <w:rFonts w:ascii="Arial" w:eastAsia="Calibri" w:hAnsi="Arial" w:cs="Arial"/>
          <w:bCs/>
          <w:color w:val="000000" w:themeColor="text1"/>
        </w:rPr>
      </w:pPr>
    </w:p>
    <w:p w14:paraId="00262230" w14:textId="19EFC986" w:rsidR="00447CF2" w:rsidRPr="00F10612" w:rsidRDefault="00447CF2" w:rsidP="00F10612">
      <w:pPr>
        <w:ind w:left="284" w:hanging="284"/>
        <w:jc w:val="both"/>
        <w:rPr>
          <w:rFonts w:ascii="Arial" w:eastAsia="Calibri" w:hAnsi="Arial" w:cs="Arial"/>
          <w:color w:val="000000" w:themeColor="text1"/>
        </w:rPr>
      </w:pPr>
      <w:r w:rsidRPr="00F10612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F10612">
        <w:rPr>
          <w:rFonts w:ascii="Arial" w:eastAsia="Arial Unicode MS" w:hAnsi="Arial" w:cs="Arial"/>
          <w:color w:val="000000" w:themeColor="text1"/>
        </w:rPr>
        <w:t xml:space="preserve"> </w:t>
      </w:r>
      <w:r w:rsidRPr="00F10612">
        <w:rPr>
          <w:rFonts w:ascii="Arial" w:eastAsia="Trebuchet MS" w:hAnsi="Arial" w:cs="Arial"/>
          <w:b/>
          <w:bCs/>
          <w:color w:val="000000" w:themeColor="text1"/>
        </w:rPr>
        <w:t>Competență și eficiență în predarea limbii române pentru minorități – nivel preșcolar</w:t>
      </w:r>
      <w:r w:rsidRPr="00F10612">
        <w:rPr>
          <w:rFonts w:ascii="Arial" w:eastAsia="Trebuchet MS" w:hAnsi="Arial" w:cs="Arial"/>
          <w:color w:val="000000" w:themeColor="text1"/>
        </w:rPr>
        <w:t>:</w:t>
      </w:r>
      <w:r w:rsidRPr="00F10612">
        <w:rPr>
          <w:rFonts w:ascii="Arial" w:eastAsia="Arial Unicode MS" w:hAnsi="Arial" w:cs="Arial"/>
          <w:color w:val="000000" w:themeColor="text1"/>
        </w:rPr>
        <w:t xml:space="preserve"> </w:t>
      </w:r>
      <w:r w:rsidRPr="00F10612">
        <w:rPr>
          <w:rFonts w:ascii="Arial" w:eastAsia="Trebuchet MS" w:hAnsi="Arial" w:cs="Arial"/>
          <w:color w:val="000000" w:themeColor="text1"/>
        </w:rPr>
        <w:t xml:space="preserve">cu durata de 80 de ore, 20 credite </w:t>
      </w:r>
      <w:r w:rsidR="00AD4254" w:rsidRPr="00F10612">
        <w:rPr>
          <w:rFonts w:ascii="Arial" w:eastAsia="Trebuchet MS" w:hAnsi="Arial" w:cs="Arial"/>
          <w:color w:val="000000" w:themeColor="text1"/>
        </w:rPr>
        <w:t>profesionale</w:t>
      </w:r>
      <w:r w:rsidRPr="00F10612">
        <w:rPr>
          <w:rFonts w:ascii="Arial" w:eastAsia="Trebuchet MS" w:hAnsi="Arial" w:cs="Arial"/>
          <w:color w:val="000000" w:themeColor="text1"/>
        </w:rPr>
        <w:t xml:space="preserve"> transferabile,  în </w:t>
      </w:r>
      <w:r w:rsidRPr="00F10612">
        <w:rPr>
          <w:rFonts w:ascii="Arial" w:eastAsia="Calibri" w:hAnsi="Arial" w:cs="Arial"/>
          <w:color w:val="000000" w:themeColor="text1"/>
        </w:rPr>
        <w:t>sistem online  (40 ore online sincron, 36 ore online asincron, 4 ore evaluare finală – online asincron)</w:t>
      </w:r>
      <w:r w:rsidRPr="00F10612">
        <w:rPr>
          <w:rFonts w:ascii="Arial" w:eastAsia="Trebuchet MS" w:hAnsi="Arial" w:cs="Arial"/>
          <w:color w:val="000000" w:themeColor="text1"/>
        </w:rPr>
        <w:t>, conform calendarului de activități stabilit.</w:t>
      </w:r>
    </w:p>
    <w:p w14:paraId="51FA4D39" w14:textId="7975B731" w:rsidR="00447CF2" w:rsidRPr="00F10612" w:rsidRDefault="00447CF2" w:rsidP="00F10612">
      <w:pPr>
        <w:ind w:left="284" w:hanging="284"/>
        <w:jc w:val="both"/>
        <w:rPr>
          <w:rFonts w:ascii="Arial" w:eastAsia="Trebuchet MS" w:hAnsi="Arial" w:cs="Arial"/>
          <w:color w:val="000000" w:themeColor="text1"/>
        </w:rPr>
      </w:pPr>
      <w:r w:rsidRPr="00F10612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F10612">
        <w:rPr>
          <w:rFonts w:ascii="Arial" w:eastAsia="Arial Unicode MS" w:hAnsi="Arial" w:cs="Arial"/>
          <w:color w:val="000000" w:themeColor="text1"/>
        </w:rPr>
        <w:t xml:space="preserve"> </w:t>
      </w:r>
      <w:r w:rsidRPr="00F10612">
        <w:rPr>
          <w:rFonts w:ascii="Arial" w:eastAsia="Trebuchet MS" w:hAnsi="Arial" w:cs="Arial"/>
          <w:b/>
          <w:bCs/>
          <w:color w:val="000000" w:themeColor="text1"/>
        </w:rPr>
        <w:t>Competență și eficiență în predarea limbii române pentru minorități – nivel primar</w:t>
      </w:r>
      <w:r w:rsidRPr="00F10612">
        <w:rPr>
          <w:rFonts w:ascii="Arial" w:eastAsia="Trebuchet MS" w:hAnsi="Arial" w:cs="Arial"/>
          <w:color w:val="000000" w:themeColor="text1"/>
        </w:rPr>
        <w:t>:</w:t>
      </w:r>
      <w:r w:rsidRPr="00F10612">
        <w:rPr>
          <w:rFonts w:ascii="Arial" w:eastAsia="Arial Unicode MS" w:hAnsi="Arial" w:cs="Arial"/>
          <w:color w:val="000000" w:themeColor="text1"/>
        </w:rPr>
        <w:t xml:space="preserve"> </w:t>
      </w:r>
      <w:r w:rsidRPr="00F10612">
        <w:rPr>
          <w:rFonts w:ascii="Arial" w:eastAsia="Trebuchet MS" w:hAnsi="Arial" w:cs="Arial"/>
          <w:color w:val="000000" w:themeColor="text1"/>
        </w:rPr>
        <w:t xml:space="preserve">cu durata de 120 de ore, 30 credite </w:t>
      </w:r>
      <w:r w:rsidR="00AD4254" w:rsidRPr="00F10612">
        <w:rPr>
          <w:rFonts w:ascii="Arial" w:eastAsia="Trebuchet MS" w:hAnsi="Arial" w:cs="Arial"/>
          <w:color w:val="000000" w:themeColor="text1"/>
        </w:rPr>
        <w:t>profesionale</w:t>
      </w:r>
      <w:r w:rsidRPr="00F10612">
        <w:rPr>
          <w:rFonts w:ascii="Arial" w:eastAsia="Trebuchet MS" w:hAnsi="Arial" w:cs="Arial"/>
          <w:color w:val="000000" w:themeColor="text1"/>
        </w:rPr>
        <w:t xml:space="preserve"> transferabile,  în </w:t>
      </w:r>
      <w:r w:rsidRPr="00F10612">
        <w:rPr>
          <w:rFonts w:ascii="Arial" w:eastAsia="Calibri" w:hAnsi="Arial" w:cs="Arial"/>
          <w:color w:val="000000" w:themeColor="text1"/>
        </w:rPr>
        <w:t>sistem online  (60 ore online sincron, 56 ore online asincron, 4 ore evaluare finală – online asincron)</w:t>
      </w:r>
      <w:r w:rsidRPr="00F10612">
        <w:rPr>
          <w:rFonts w:ascii="Arial" w:eastAsia="Trebuchet MS" w:hAnsi="Arial" w:cs="Arial"/>
          <w:color w:val="000000" w:themeColor="text1"/>
        </w:rPr>
        <w:t>, conform calendarului de activități stabilit.</w:t>
      </w:r>
    </w:p>
    <w:p w14:paraId="0A716FFC" w14:textId="1D7B7E13" w:rsidR="00447CF2" w:rsidRPr="00F10612" w:rsidRDefault="00447CF2" w:rsidP="00F10612">
      <w:pPr>
        <w:ind w:left="284" w:hanging="284"/>
        <w:jc w:val="both"/>
        <w:rPr>
          <w:rFonts w:ascii="Arial" w:eastAsia="Trebuchet MS" w:hAnsi="Arial" w:cs="Arial"/>
          <w:color w:val="000000" w:themeColor="text1"/>
        </w:rPr>
      </w:pPr>
      <w:r w:rsidRPr="00F10612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F10612">
        <w:rPr>
          <w:rFonts w:ascii="Arial" w:eastAsia="Arial Unicode MS" w:hAnsi="Arial" w:cs="Arial"/>
          <w:color w:val="000000" w:themeColor="text1"/>
        </w:rPr>
        <w:t xml:space="preserve"> </w:t>
      </w:r>
      <w:r w:rsidRPr="00F10612">
        <w:rPr>
          <w:rFonts w:ascii="Arial" w:eastAsia="Trebuchet MS" w:hAnsi="Arial" w:cs="Arial"/>
          <w:b/>
          <w:bCs/>
          <w:color w:val="000000" w:themeColor="text1"/>
        </w:rPr>
        <w:t>Competență și eficiență în predarea limbii române pentru minorități – nivel gimnazial/ secundar inferior</w:t>
      </w:r>
      <w:r w:rsidRPr="00F10612">
        <w:rPr>
          <w:rFonts w:ascii="Arial" w:eastAsia="Trebuchet MS" w:hAnsi="Arial" w:cs="Arial"/>
          <w:color w:val="000000" w:themeColor="text1"/>
        </w:rPr>
        <w:t>:</w:t>
      </w:r>
      <w:r w:rsidRPr="00F10612">
        <w:rPr>
          <w:rFonts w:ascii="Arial" w:eastAsia="Arial Unicode MS" w:hAnsi="Arial" w:cs="Arial"/>
          <w:color w:val="000000" w:themeColor="text1"/>
        </w:rPr>
        <w:t xml:space="preserve"> </w:t>
      </w:r>
      <w:r w:rsidRPr="00F10612">
        <w:rPr>
          <w:rFonts w:ascii="Arial" w:eastAsia="Trebuchet MS" w:hAnsi="Arial" w:cs="Arial"/>
          <w:color w:val="000000" w:themeColor="text1"/>
        </w:rPr>
        <w:t xml:space="preserve">cu durata de 120 de ore, 30 credite </w:t>
      </w:r>
      <w:r w:rsidR="00AD4254" w:rsidRPr="00F10612">
        <w:rPr>
          <w:rFonts w:ascii="Arial" w:eastAsia="Trebuchet MS" w:hAnsi="Arial" w:cs="Arial"/>
          <w:color w:val="000000" w:themeColor="text1"/>
        </w:rPr>
        <w:t>profesionale</w:t>
      </w:r>
      <w:r w:rsidRPr="00F10612">
        <w:rPr>
          <w:rFonts w:ascii="Arial" w:eastAsia="Trebuchet MS" w:hAnsi="Arial" w:cs="Arial"/>
          <w:color w:val="000000" w:themeColor="text1"/>
        </w:rPr>
        <w:t xml:space="preserve"> transferabile,  în </w:t>
      </w:r>
      <w:r w:rsidRPr="00F10612">
        <w:rPr>
          <w:rFonts w:ascii="Arial" w:eastAsia="Calibri" w:hAnsi="Arial" w:cs="Arial"/>
          <w:color w:val="000000" w:themeColor="text1"/>
        </w:rPr>
        <w:t>sistem online  (60 ore online sincron, 56 ore online asincron, 4 ore evaluare finală – online asincron)</w:t>
      </w:r>
      <w:r w:rsidRPr="00F10612">
        <w:rPr>
          <w:rFonts w:ascii="Arial" w:eastAsia="Trebuchet MS" w:hAnsi="Arial" w:cs="Arial"/>
          <w:color w:val="000000" w:themeColor="text1"/>
        </w:rPr>
        <w:t>, conform calendarului de activități stabilit.</w:t>
      </w:r>
      <w:r w:rsidRPr="00F10612">
        <w:rPr>
          <w:rFonts w:ascii="Arial" w:eastAsia="Trebuchet MS" w:hAnsi="Arial" w:cs="Arial"/>
          <w:b/>
          <w:color w:val="000000" w:themeColor="text1"/>
        </w:rPr>
        <w:tab/>
      </w:r>
    </w:p>
    <w:p w14:paraId="5C34E10B" w14:textId="77777777" w:rsidR="000611B0" w:rsidRPr="00F10612" w:rsidRDefault="000611B0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</w:p>
    <w:p w14:paraId="17AFC813" w14:textId="77777777" w:rsidR="000611B0" w:rsidRPr="00F10612" w:rsidRDefault="000611B0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acreditat prin OME nr. 4368/03.08.2022, furnizat de Casa Corpului Didactic ”Apáczai Csere János” Harghita în cadrul proiectului POCU/982/6/20/152864 ”Competența și eficiența în predarea limbii române copiilor și elevilor aparținând minorităților naționale din România”, proiect cofinanțat din Fondul Social European prin Programul Operațional Capital Uman 2014-2020.</w:t>
      </w:r>
    </w:p>
    <w:p w14:paraId="4D9B4FBA" w14:textId="77777777" w:rsidR="000611B0" w:rsidRPr="00F10612" w:rsidRDefault="000611B0" w:rsidP="00F10612">
      <w:pPr>
        <w:ind w:firstLine="720"/>
        <w:jc w:val="center"/>
        <w:rPr>
          <w:rFonts w:ascii="Arial" w:eastAsia="Calibri" w:hAnsi="Arial" w:cs="Arial"/>
          <w:bCs/>
          <w:color w:val="000000" w:themeColor="text1"/>
        </w:rPr>
      </w:pPr>
    </w:p>
    <w:p w14:paraId="5A4E6FB4" w14:textId="77777777" w:rsidR="000611B0" w:rsidRPr="00F10612" w:rsidRDefault="000611B0" w:rsidP="00F10612">
      <w:pPr>
        <w:jc w:val="center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Director,</w:t>
      </w:r>
    </w:p>
    <w:p w14:paraId="0E204421" w14:textId="77777777" w:rsidR="000611B0" w:rsidRPr="00F10612" w:rsidRDefault="000611B0" w:rsidP="00F10612">
      <w:pPr>
        <w:jc w:val="center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Nume și prenume</w:t>
      </w:r>
    </w:p>
    <w:p w14:paraId="06E26382" w14:textId="77777777" w:rsidR="000611B0" w:rsidRPr="00F10612" w:rsidRDefault="000611B0" w:rsidP="00F10612">
      <w:pPr>
        <w:jc w:val="center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Semnătura</w:t>
      </w:r>
    </w:p>
    <w:p w14:paraId="63CCCF27" w14:textId="77777777" w:rsidR="0043105F" w:rsidRPr="00F10612" w:rsidRDefault="0043105F" w:rsidP="00F10612">
      <w:pPr>
        <w:rPr>
          <w:rFonts w:ascii="Arial" w:hAnsi="Arial" w:cs="Arial"/>
          <w:bCs/>
          <w:color w:val="000000" w:themeColor="text1"/>
        </w:rPr>
      </w:pPr>
    </w:p>
    <w:p w14:paraId="4333EA7A" w14:textId="77777777" w:rsidR="0043105F" w:rsidRPr="00F10612" w:rsidRDefault="0043105F" w:rsidP="00F10612">
      <w:pPr>
        <w:rPr>
          <w:rFonts w:ascii="Arial" w:hAnsi="Arial" w:cs="Arial"/>
          <w:bCs/>
          <w:color w:val="000000" w:themeColor="text1"/>
        </w:rPr>
      </w:pPr>
    </w:p>
    <w:p w14:paraId="7F22E8CB" w14:textId="77777777" w:rsidR="0043105F" w:rsidRPr="00F10612" w:rsidRDefault="0043105F" w:rsidP="00F10612">
      <w:pPr>
        <w:rPr>
          <w:rFonts w:ascii="Arial" w:eastAsia="Trebuchet MS" w:hAnsi="Arial" w:cs="Arial"/>
          <w:b/>
          <w:bCs/>
          <w:color w:val="000000" w:themeColor="text1"/>
        </w:rPr>
      </w:pPr>
    </w:p>
    <w:sectPr w:rsidR="0043105F" w:rsidRPr="00F10612" w:rsidSect="00D04D4F">
      <w:footerReference w:type="default" r:id="rId8"/>
      <w:headerReference w:type="first" r:id="rId9"/>
      <w:pgSz w:w="11906" w:h="16838" w:code="9"/>
      <w:pgMar w:top="162" w:right="851" w:bottom="851" w:left="1418" w:header="120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38878" w14:textId="77777777" w:rsidR="00587DF3" w:rsidRDefault="00587DF3">
      <w:r>
        <w:separator/>
      </w:r>
    </w:p>
  </w:endnote>
  <w:endnote w:type="continuationSeparator" w:id="0">
    <w:p w14:paraId="17038B7C" w14:textId="77777777" w:rsidR="00587DF3" w:rsidRDefault="005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2F81C" w14:textId="77777777" w:rsidR="00587DF3" w:rsidRDefault="00587DF3">
      <w:r>
        <w:separator/>
      </w:r>
    </w:p>
  </w:footnote>
  <w:footnote w:type="continuationSeparator" w:id="0">
    <w:p w14:paraId="371ED83F" w14:textId="77777777" w:rsidR="00587DF3" w:rsidRDefault="0058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144"/>
      <w:gridCol w:w="3145"/>
      <w:gridCol w:w="3348"/>
    </w:tblGrid>
    <w:tr w:rsidR="00D52A16" w:rsidRPr="00D52A16" w14:paraId="189AA878" w14:textId="77777777" w:rsidTr="00C05AAC">
      <w:trPr>
        <w:jc w:val="center"/>
      </w:trPr>
      <w:tc>
        <w:tcPr>
          <w:tcW w:w="3284" w:type="dxa"/>
          <w:shd w:val="clear" w:color="auto" w:fill="auto"/>
        </w:tcPr>
        <w:p w14:paraId="6B6716F9" w14:textId="3AEBCAD5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</w:p>
      </w:tc>
      <w:tc>
        <w:tcPr>
          <w:tcW w:w="3284" w:type="dxa"/>
          <w:shd w:val="clear" w:color="auto" w:fill="auto"/>
        </w:tcPr>
        <w:p w14:paraId="6CE93C86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AC3DA70" w14:textId="02D1104B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497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296AC89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</w:tr>
  </w:tbl>
  <w:p w14:paraId="003DCBAE" w14:textId="77777777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42A9"/>
    <w:multiLevelType w:val="hybridMultilevel"/>
    <w:tmpl w:val="0FC42CFE"/>
    <w:lvl w:ilvl="0" w:tplc="9C40C19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F544EB"/>
    <w:multiLevelType w:val="hybridMultilevel"/>
    <w:tmpl w:val="2A30BFE2"/>
    <w:lvl w:ilvl="0" w:tplc="A032449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312FE"/>
    <w:multiLevelType w:val="hybridMultilevel"/>
    <w:tmpl w:val="06683AF0"/>
    <w:lvl w:ilvl="0" w:tplc="82CC6A4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279E6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11B0"/>
    <w:rsid w:val="000631A3"/>
    <w:rsid w:val="00065D04"/>
    <w:rsid w:val="000668C7"/>
    <w:rsid w:val="00070798"/>
    <w:rsid w:val="00072701"/>
    <w:rsid w:val="00073CED"/>
    <w:rsid w:val="00075935"/>
    <w:rsid w:val="000763DC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A10"/>
    <w:rsid w:val="000C2AAF"/>
    <w:rsid w:val="000C2FF6"/>
    <w:rsid w:val="000C406D"/>
    <w:rsid w:val="000D1AEA"/>
    <w:rsid w:val="000D2351"/>
    <w:rsid w:val="000D661D"/>
    <w:rsid w:val="000E3512"/>
    <w:rsid w:val="000F02B8"/>
    <w:rsid w:val="000F0945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089E"/>
    <w:rsid w:val="001E3B31"/>
    <w:rsid w:val="001E527D"/>
    <w:rsid w:val="001F3AC0"/>
    <w:rsid w:val="001F4586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5696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5F11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D1CE8"/>
    <w:rsid w:val="002E0C23"/>
    <w:rsid w:val="002E2DEA"/>
    <w:rsid w:val="002E356A"/>
    <w:rsid w:val="002E3950"/>
    <w:rsid w:val="002E711B"/>
    <w:rsid w:val="002F27B1"/>
    <w:rsid w:val="002F4362"/>
    <w:rsid w:val="002F45DF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2CAA"/>
    <w:rsid w:val="0033419D"/>
    <w:rsid w:val="00337460"/>
    <w:rsid w:val="00340BC3"/>
    <w:rsid w:val="00341F1E"/>
    <w:rsid w:val="00343608"/>
    <w:rsid w:val="003437D5"/>
    <w:rsid w:val="00345EBC"/>
    <w:rsid w:val="00346C4B"/>
    <w:rsid w:val="003479E5"/>
    <w:rsid w:val="00351484"/>
    <w:rsid w:val="003525C0"/>
    <w:rsid w:val="003555D4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05F"/>
    <w:rsid w:val="00431C75"/>
    <w:rsid w:val="004330A8"/>
    <w:rsid w:val="00436CAB"/>
    <w:rsid w:val="00441FD3"/>
    <w:rsid w:val="004458C3"/>
    <w:rsid w:val="00447460"/>
    <w:rsid w:val="00447CF2"/>
    <w:rsid w:val="004506D8"/>
    <w:rsid w:val="00450CED"/>
    <w:rsid w:val="00451FF8"/>
    <w:rsid w:val="00454784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30D7"/>
    <w:rsid w:val="00506260"/>
    <w:rsid w:val="00510DD9"/>
    <w:rsid w:val="00512D8D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87DF3"/>
    <w:rsid w:val="00594D45"/>
    <w:rsid w:val="005962C8"/>
    <w:rsid w:val="00596E00"/>
    <w:rsid w:val="005A0672"/>
    <w:rsid w:val="005A6B2D"/>
    <w:rsid w:val="005B275D"/>
    <w:rsid w:val="005B6ADC"/>
    <w:rsid w:val="005C1BEF"/>
    <w:rsid w:val="005C1E1A"/>
    <w:rsid w:val="005C37C9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9F1"/>
    <w:rsid w:val="00633C63"/>
    <w:rsid w:val="00634006"/>
    <w:rsid w:val="0063402E"/>
    <w:rsid w:val="00634F53"/>
    <w:rsid w:val="00637656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3A34"/>
    <w:rsid w:val="006C5671"/>
    <w:rsid w:val="006C7B7E"/>
    <w:rsid w:val="006D15C9"/>
    <w:rsid w:val="006D2830"/>
    <w:rsid w:val="006D5BE4"/>
    <w:rsid w:val="006D6610"/>
    <w:rsid w:val="006E3DB2"/>
    <w:rsid w:val="006E5F4D"/>
    <w:rsid w:val="006F2EC8"/>
    <w:rsid w:val="006F3664"/>
    <w:rsid w:val="006F60B1"/>
    <w:rsid w:val="006F6945"/>
    <w:rsid w:val="00701324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168F2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62AF"/>
    <w:rsid w:val="007609B4"/>
    <w:rsid w:val="00762A0D"/>
    <w:rsid w:val="00764EEA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703D9"/>
    <w:rsid w:val="00874DCB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5253"/>
    <w:rsid w:val="008B54D8"/>
    <w:rsid w:val="008B5927"/>
    <w:rsid w:val="008B7B6E"/>
    <w:rsid w:val="008C03B7"/>
    <w:rsid w:val="008C0AB3"/>
    <w:rsid w:val="008C1FB4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904837"/>
    <w:rsid w:val="0090673B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3B07"/>
    <w:rsid w:val="00A45780"/>
    <w:rsid w:val="00A4626A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42FA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D4254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0535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6620F"/>
    <w:rsid w:val="00B745F9"/>
    <w:rsid w:val="00B808FC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0B12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69A0"/>
    <w:rsid w:val="00CE69C8"/>
    <w:rsid w:val="00CF59BF"/>
    <w:rsid w:val="00CF6920"/>
    <w:rsid w:val="00CF7C00"/>
    <w:rsid w:val="00D04D4F"/>
    <w:rsid w:val="00D11314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391D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35EC"/>
    <w:rsid w:val="00E36FF0"/>
    <w:rsid w:val="00E374C9"/>
    <w:rsid w:val="00E37F3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0612"/>
    <w:rsid w:val="00F153DD"/>
    <w:rsid w:val="00F15510"/>
    <w:rsid w:val="00F1619F"/>
    <w:rsid w:val="00F213D4"/>
    <w:rsid w:val="00F32385"/>
    <w:rsid w:val="00F327FC"/>
    <w:rsid w:val="00F32F7A"/>
    <w:rsid w:val="00F36883"/>
    <w:rsid w:val="00F428F5"/>
    <w:rsid w:val="00F44266"/>
    <w:rsid w:val="00F448D7"/>
    <w:rsid w:val="00F45F49"/>
    <w:rsid w:val="00F465AC"/>
    <w:rsid w:val="00F542B5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B86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styleId="Jegyzethivatkozs">
    <w:name w:val="annotation reference"/>
    <w:rsid w:val="00B6620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6620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6620F"/>
    <w:rPr>
      <w:lang w:val="ro-RO" w:eastAsia="ro-RO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506D8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9816-1B55-43E3-9851-9CA106F1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2</cp:revision>
  <cp:lastPrinted>2021-06-01T08:31:00Z</cp:lastPrinted>
  <dcterms:created xsi:type="dcterms:W3CDTF">2023-04-24T09:06:00Z</dcterms:created>
  <dcterms:modified xsi:type="dcterms:W3CDTF">2023-04-24T09:06:00Z</dcterms:modified>
</cp:coreProperties>
</file>